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EE5D19">
        <w:rPr>
          <w:sz w:val="24"/>
          <w:szCs w:val="24"/>
        </w:rPr>
        <w:t>17 - 16</w:t>
      </w:r>
      <w:bookmarkStart w:id="0" w:name="_GoBack"/>
      <w:bookmarkEnd w:id="0"/>
      <w:r w:rsidR="0023627B">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E40511">
        <w:rPr>
          <w:sz w:val="24"/>
          <w:szCs w:val="24"/>
        </w:rPr>
        <w:t>Morten Braut</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AF3325">
        <w:rPr>
          <w:sz w:val="24"/>
          <w:szCs w:val="24"/>
        </w:rPr>
        <w:t>16.03.2016</w:t>
      </w:r>
    </w:p>
    <w:p w:rsidR="00425C04" w:rsidRDefault="00425C04">
      <w:pPr>
        <w:rPr>
          <w:b/>
          <w:sz w:val="28"/>
          <w:szCs w:val="28"/>
          <w:u w:val="single"/>
        </w:rPr>
      </w:pPr>
    </w:p>
    <w:p w:rsidR="00720FD8" w:rsidRPr="00E40511" w:rsidRDefault="00E40511">
      <w:pPr>
        <w:rPr>
          <w:sz w:val="28"/>
          <w:szCs w:val="28"/>
        </w:rPr>
      </w:pPr>
      <w:r w:rsidRPr="00E40511">
        <w:rPr>
          <w:b/>
          <w:sz w:val="28"/>
          <w:szCs w:val="28"/>
          <w:u w:val="single"/>
        </w:rPr>
        <w:t>K0</w:t>
      </w:r>
      <w:r>
        <w:rPr>
          <w:b/>
          <w:sz w:val="28"/>
          <w:szCs w:val="28"/>
          <w:u w:val="single"/>
        </w:rPr>
        <w:t>-</w:t>
      </w:r>
      <w:r w:rsidRPr="00E40511">
        <w:rPr>
          <w:b/>
          <w:sz w:val="28"/>
          <w:szCs w:val="28"/>
          <w:u w:val="single"/>
        </w:rPr>
        <w:t xml:space="preserve">byggeprogram for bofellesskap for personer med psykiske lidelser, 12 plasser </w:t>
      </w:r>
      <w:r w:rsidRPr="00E40511">
        <w:rPr>
          <w:sz w:val="28"/>
          <w:szCs w:val="28"/>
        </w:rPr>
        <w:t xml:space="preserve"> </w:t>
      </w:r>
    </w:p>
    <w:p w:rsidR="00B107B7" w:rsidRDefault="00265A6A">
      <w:pPr>
        <w:rPr>
          <w:b/>
          <w:sz w:val="28"/>
          <w:szCs w:val="28"/>
          <w:u w:val="single"/>
        </w:rPr>
      </w:pPr>
      <w:r>
        <w:rPr>
          <w:b/>
          <w:sz w:val="28"/>
          <w:szCs w:val="28"/>
          <w:u w:val="single"/>
        </w:rPr>
        <w:t>Bakgrunn for saken:</w:t>
      </w:r>
    </w:p>
    <w:p w:rsidR="00431A34" w:rsidRPr="00F2035E" w:rsidRDefault="00E40511">
      <w:pPr>
        <w:rPr>
          <w:sz w:val="24"/>
          <w:szCs w:val="24"/>
        </w:rPr>
      </w:pPr>
      <w:r w:rsidRPr="00F2035E">
        <w:rPr>
          <w:sz w:val="24"/>
          <w:szCs w:val="24"/>
        </w:rPr>
        <w:t>I Bystyrets behandling av økonomiplan 2016-2019, ble det vedtatt å avsette midler til Bofellesskap for personer med psykis</w:t>
      </w:r>
      <w:r w:rsidR="00883B69" w:rsidRPr="00F2035E">
        <w:rPr>
          <w:sz w:val="24"/>
          <w:szCs w:val="24"/>
        </w:rPr>
        <w:t>ke lidelser, 12 stk. Prosjektnummer</w:t>
      </w:r>
      <w:r w:rsidRPr="00F2035E">
        <w:rPr>
          <w:sz w:val="24"/>
          <w:szCs w:val="24"/>
        </w:rPr>
        <w:t xml:space="preserve"> 21033.</w:t>
      </w:r>
      <w:r w:rsidR="0034412E" w:rsidRPr="00F2035E">
        <w:rPr>
          <w:sz w:val="24"/>
          <w:szCs w:val="24"/>
        </w:rPr>
        <w:t xml:space="preserve"> </w:t>
      </w:r>
    </w:p>
    <w:p w:rsidR="00E40511" w:rsidRPr="000235FD" w:rsidRDefault="00E40511" w:rsidP="00E40511"/>
    <w:tbl>
      <w:tblPr>
        <w:tblW w:w="78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560"/>
        <w:gridCol w:w="1764"/>
        <w:gridCol w:w="709"/>
        <w:gridCol w:w="709"/>
        <w:gridCol w:w="787"/>
      </w:tblGrid>
      <w:tr w:rsidR="00E40511" w:rsidRPr="000235FD" w:rsidTr="00E40511">
        <w:trPr>
          <w:cantSplit/>
        </w:trPr>
        <w:tc>
          <w:tcPr>
            <w:tcW w:w="2338" w:type="dxa"/>
          </w:tcPr>
          <w:p w:rsidR="00E40511" w:rsidRPr="000235FD" w:rsidRDefault="00E40511" w:rsidP="00FC658E">
            <w:pPr>
              <w:jc w:val="center"/>
              <w:rPr>
                <w:b/>
              </w:rPr>
            </w:pPr>
            <w:r w:rsidRPr="000235FD">
              <w:rPr>
                <w:b/>
              </w:rPr>
              <w:t>Prosjekt</w:t>
            </w:r>
          </w:p>
        </w:tc>
        <w:tc>
          <w:tcPr>
            <w:tcW w:w="1560" w:type="dxa"/>
          </w:tcPr>
          <w:p w:rsidR="00E40511" w:rsidRPr="000235FD" w:rsidRDefault="00E40511" w:rsidP="00FC658E">
            <w:pPr>
              <w:jc w:val="center"/>
              <w:rPr>
                <w:b/>
              </w:rPr>
            </w:pPr>
            <w:r w:rsidRPr="000235FD">
              <w:rPr>
                <w:b/>
              </w:rPr>
              <w:t>Budsjett</w:t>
            </w:r>
          </w:p>
        </w:tc>
        <w:tc>
          <w:tcPr>
            <w:tcW w:w="1764" w:type="dxa"/>
          </w:tcPr>
          <w:p w:rsidR="00E40511" w:rsidRPr="000235FD" w:rsidRDefault="00E40511" w:rsidP="00FC658E">
            <w:pPr>
              <w:jc w:val="center"/>
              <w:rPr>
                <w:b/>
              </w:rPr>
            </w:pPr>
            <w:r w:rsidRPr="000235FD">
              <w:rPr>
                <w:b/>
              </w:rPr>
              <w:t xml:space="preserve">Bevilget </w:t>
            </w:r>
            <w:r>
              <w:rPr>
                <w:b/>
              </w:rPr>
              <w:t>i økonomiplan 2016-2019</w:t>
            </w:r>
          </w:p>
        </w:tc>
        <w:tc>
          <w:tcPr>
            <w:tcW w:w="709" w:type="dxa"/>
          </w:tcPr>
          <w:p w:rsidR="00E40511" w:rsidRPr="000235FD" w:rsidRDefault="00E40511" w:rsidP="00FC658E">
            <w:pPr>
              <w:jc w:val="center"/>
              <w:rPr>
                <w:b/>
              </w:rPr>
            </w:pPr>
            <w:r w:rsidRPr="000235FD">
              <w:rPr>
                <w:b/>
              </w:rPr>
              <w:t>201</w:t>
            </w:r>
            <w:r>
              <w:rPr>
                <w:b/>
              </w:rPr>
              <w:t>6</w:t>
            </w:r>
          </w:p>
        </w:tc>
        <w:tc>
          <w:tcPr>
            <w:tcW w:w="709" w:type="dxa"/>
          </w:tcPr>
          <w:p w:rsidR="00E40511" w:rsidRPr="000235FD" w:rsidRDefault="00E40511" w:rsidP="00FC658E">
            <w:pPr>
              <w:jc w:val="center"/>
              <w:rPr>
                <w:b/>
              </w:rPr>
            </w:pPr>
            <w:r w:rsidRPr="000235FD">
              <w:rPr>
                <w:b/>
              </w:rPr>
              <w:t>201</w:t>
            </w:r>
            <w:r>
              <w:rPr>
                <w:b/>
              </w:rPr>
              <w:t>7</w:t>
            </w:r>
          </w:p>
        </w:tc>
        <w:tc>
          <w:tcPr>
            <w:tcW w:w="787" w:type="dxa"/>
          </w:tcPr>
          <w:p w:rsidR="00E40511" w:rsidRPr="000235FD" w:rsidRDefault="00E40511" w:rsidP="00FC658E">
            <w:pPr>
              <w:jc w:val="center"/>
              <w:rPr>
                <w:b/>
              </w:rPr>
            </w:pPr>
            <w:r w:rsidRPr="000235FD">
              <w:rPr>
                <w:b/>
              </w:rPr>
              <w:t>201</w:t>
            </w:r>
            <w:r>
              <w:rPr>
                <w:b/>
              </w:rPr>
              <w:t>8</w:t>
            </w:r>
          </w:p>
        </w:tc>
      </w:tr>
      <w:tr w:rsidR="00E40511" w:rsidRPr="000235FD" w:rsidTr="00E40511">
        <w:trPr>
          <w:cantSplit/>
        </w:trPr>
        <w:tc>
          <w:tcPr>
            <w:tcW w:w="2338" w:type="dxa"/>
          </w:tcPr>
          <w:p w:rsidR="00E40511" w:rsidRPr="000235FD" w:rsidRDefault="00E40511" w:rsidP="00FC658E">
            <w:r>
              <w:t>Prosjektnummer: 21033</w:t>
            </w:r>
          </w:p>
          <w:p w:rsidR="00E40511" w:rsidRPr="000235FD" w:rsidRDefault="00E40511" w:rsidP="00FC658E">
            <w:r>
              <w:t>Ansvar:</w:t>
            </w:r>
            <w:r>
              <w:tab/>
              <w:t>30</w:t>
            </w:r>
          </w:p>
          <w:p w:rsidR="00E40511" w:rsidRDefault="00E40511" w:rsidP="00FC658E">
            <w:r>
              <w:t>Tjeneste: 2653</w:t>
            </w:r>
          </w:p>
          <w:p w:rsidR="00E40511" w:rsidRPr="000235FD" w:rsidRDefault="00E40511" w:rsidP="00FC658E">
            <w:r>
              <w:t xml:space="preserve">Tilskudd: Husbanken </w:t>
            </w:r>
          </w:p>
        </w:tc>
        <w:tc>
          <w:tcPr>
            <w:tcW w:w="1560" w:type="dxa"/>
          </w:tcPr>
          <w:p w:rsidR="00E40511" w:rsidRDefault="00E40511" w:rsidP="00FC658E">
            <w:pPr>
              <w:jc w:val="center"/>
            </w:pPr>
            <w:r>
              <w:t xml:space="preserve">50 </w:t>
            </w:r>
            <w:r w:rsidRPr="000235FD">
              <w:t>MNOK</w:t>
            </w:r>
          </w:p>
          <w:p w:rsidR="00E40511" w:rsidRDefault="00E40511" w:rsidP="00FC658E">
            <w:pPr>
              <w:jc w:val="center"/>
            </w:pPr>
          </w:p>
          <w:p w:rsidR="00E40511" w:rsidRDefault="00E40511" w:rsidP="00FC658E">
            <w:pPr>
              <w:jc w:val="center"/>
            </w:pPr>
          </w:p>
          <w:p w:rsidR="00E40511" w:rsidRPr="000235FD" w:rsidRDefault="00E40511" w:rsidP="00FC658E">
            <w:r>
              <w:t>-18, 36 MNOK</w:t>
            </w:r>
          </w:p>
        </w:tc>
        <w:tc>
          <w:tcPr>
            <w:tcW w:w="1764" w:type="dxa"/>
          </w:tcPr>
          <w:p w:rsidR="00E40511" w:rsidRPr="000235FD" w:rsidRDefault="00E40511" w:rsidP="00FC658E">
            <w:pPr>
              <w:jc w:val="center"/>
            </w:pPr>
            <w:r>
              <w:t>50</w:t>
            </w:r>
          </w:p>
        </w:tc>
        <w:tc>
          <w:tcPr>
            <w:tcW w:w="709" w:type="dxa"/>
          </w:tcPr>
          <w:p w:rsidR="00E40511" w:rsidRPr="000235FD" w:rsidRDefault="00E40511" w:rsidP="00FC658E">
            <w:pPr>
              <w:jc w:val="center"/>
            </w:pPr>
            <w:r>
              <w:t>1</w:t>
            </w:r>
          </w:p>
        </w:tc>
        <w:tc>
          <w:tcPr>
            <w:tcW w:w="709" w:type="dxa"/>
          </w:tcPr>
          <w:p w:rsidR="00E40511" w:rsidRPr="000235FD" w:rsidRDefault="00E40511" w:rsidP="00FC658E">
            <w:pPr>
              <w:jc w:val="center"/>
            </w:pPr>
            <w:r>
              <w:t>24</w:t>
            </w:r>
          </w:p>
        </w:tc>
        <w:tc>
          <w:tcPr>
            <w:tcW w:w="787" w:type="dxa"/>
          </w:tcPr>
          <w:p w:rsidR="00E40511" w:rsidRPr="000235FD" w:rsidRDefault="00E40511" w:rsidP="00FC658E">
            <w:pPr>
              <w:jc w:val="center"/>
            </w:pPr>
            <w:r>
              <w:t>25</w:t>
            </w:r>
          </w:p>
        </w:tc>
      </w:tr>
    </w:tbl>
    <w:p w:rsidR="00E40511" w:rsidRDefault="00E40511" w:rsidP="00B30221">
      <w:pPr>
        <w:rPr>
          <w:b/>
          <w:sz w:val="28"/>
          <w:szCs w:val="28"/>
          <w:u w:val="single"/>
        </w:rPr>
      </w:pPr>
    </w:p>
    <w:p w:rsidR="00720FD8" w:rsidRDefault="00265A6A" w:rsidP="00B30221">
      <w:pPr>
        <w:rPr>
          <w:b/>
          <w:sz w:val="28"/>
          <w:szCs w:val="28"/>
          <w:u w:val="single"/>
        </w:rPr>
      </w:pPr>
      <w:r>
        <w:rPr>
          <w:b/>
          <w:sz w:val="28"/>
          <w:szCs w:val="28"/>
          <w:u w:val="single"/>
        </w:rPr>
        <w:t>Saksopplysninger:</w:t>
      </w:r>
    </w:p>
    <w:p w:rsidR="00E40511" w:rsidRDefault="00E40511" w:rsidP="00E40511">
      <w:r>
        <w:t xml:space="preserve">I BS-sak </w:t>
      </w:r>
      <w:r w:rsidR="00F704A2">
        <w:t xml:space="preserve">119/15, </w:t>
      </w:r>
      <w:r>
        <w:t>ØP2016-2019</w:t>
      </w:r>
      <w:r w:rsidR="00F704A2">
        <w:t>,</w:t>
      </w:r>
      <w:r>
        <w:t xml:space="preserve"> </w:t>
      </w:r>
      <w:r w:rsidR="00F704A2">
        <w:t xml:space="preserve">har Bystyret </w:t>
      </w:r>
      <w:r>
        <w:t xml:space="preserve">vedtatt å bygge bofelleskap for 12 personer med psykiske lidelser. Sandnes Eiendomsselskap KF har januar 2016 fått bestilling fra rådmannen på prosjektet. </w:t>
      </w:r>
    </w:p>
    <w:p w:rsidR="00F704A2" w:rsidRPr="00141B1D" w:rsidRDefault="00F704A2" w:rsidP="00F704A2">
      <w:pPr>
        <w:pStyle w:val="Overskrift2"/>
        <w:rPr>
          <w:i/>
          <w:sz w:val="22"/>
          <w:szCs w:val="22"/>
        </w:rPr>
      </w:pPr>
      <w:r w:rsidRPr="00141B1D">
        <w:rPr>
          <w:i/>
          <w:sz w:val="22"/>
          <w:szCs w:val="22"/>
        </w:rPr>
        <w:t>«L28: Bofellesskap for personer med psykisk lidelse, 12 plasser</w:t>
      </w:r>
    </w:p>
    <w:p w:rsidR="00F704A2" w:rsidRPr="00141B1D" w:rsidRDefault="00F704A2" w:rsidP="00F704A2">
      <w:pPr>
        <w:rPr>
          <w:i/>
        </w:rPr>
      </w:pPr>
      <w:r w:rsidRPr="00141B1D">
        <w:rPr>
          <w:rFonts w:cs="Arial"/>
          <w:i/>
          <w:u w:val="single"/>
        </w:rPr>
        <w:t>Status IK: Planlagt byggestart 2017, forventet ferdigstilt 2018</w:t>
      </w:r>
    </w:p>
    <w:p w:rsidR="00F704A2" w:rsidRPr="00141B1D" w:rsidRDefault="00F704A2" w:rsidP="00F704A2">
      <w:pPr>
        <w:rPr>
          <w:i/>
        </w:rPr>
      </w:pPr>
      <w:r w:rsidRPr="00141B1D">
        <w:rPr>
          <w:rFonts w:cs="Arial"/>
          <w:i/>
        </w:rPr>
        <w:lastRenderedPageBreak/>
        <w:t>Etter at betalingskrav i forhold til utskriv</w:t>
      </w:r>
      <w:r w:rsidR="00820783">
        <w:rPr>
          <w:rFonts w:cs="Arial"/>
          <w:i/>
        </w:rPr>
        <w:t>n</w:t>
      </w:r>
      <w:r w:rsidRPr="00141B1D">
        <w:rPr>
          <w:rFonts w:cs="Arial"/>
          <w:i/>
        </w:rPr>
        <w:t>ingsklare pasienter fra sykehuset trer i kraft i 2017, har en behov for plasser til å motta disse pasientene i kommunen. Dette bofellesskapet vil være ferdig til 1. januar 2018.</w:t>
      </w:r>
      <w:r w:rsidRPr="00141B1D">
        <w:rPr>
          <w:i/>
        </w:rPr>
        <w:t>».</w:t>
      </w:r>
    </w:p>
    <w:p w:rsidR="00F704A2" w:rsidRPr="00141B1D" w:rsidRDefault="00F704A2" w:rsidP="00F704A2">
      <w:r w:rsidRPr="00141B1D">
        <w:t xml:space="preserve">Det er i bestilling fra rådmannen ikke tatt stilling til tomt for prosjektet og Sandnes Eiendomsselskap KF vil derfor som en del av bestillingen vurdere tomtealternativer kommunen besitter, kjøpe tomt eksternt og hvis så er ta stilling til om tomt skal anskaffes alene eller som del av en </w:t>
      </w:r>
      <w:r w:rsidR="00141B1D" w:rsidRPr="00141B1D">
        <w:t xml:space="preserve">komplett anskaffelse der utbygger kan tilby tomt. </w:t>
      </w:r>
    </w:p>
    <w:p w:rsidR="0027790D" w:rsidRDefault="0027790D" w:rsidP="00E40511"/>
    <w:p w:rsidR="00E40511" w:rsidRDefault="00141B1D" w:rsidP="00E40511">
      <w:r>
        <w:t xml:space="preserve">Det er oppnevnt en byggeprogramkomite` som har </w:t>
      </w:r>
      <w:r w:rsidR="00E40511">
        <w:t xml:space="preserve">utarbeidet romprogram </w:t>
      </w:r>
      <w:r>
        <w:t xml:space="preserve">for prosjektet. </w:t>
      </w:r>
    </w:p>
    <w:p w:rsidR="00E40511" w:rsidRPr="00141B1D" w:rsidRDefault="00E40511" w:rsidP="00E40511">
      <w:pPr>
        <w:rPr>
          <w:b/>
          <w:u w:val="single"/>
        </w:rPr>
      </w:pPr>
      <w:r w:rsidRPr="00141B1D">
        <w:rPr>
          <w:b/>
          <w:u w:val="single"/>
        </w:rPr>
        <w:t>Byggeprogramkomité</w:t>
      </w:r>
    </w:p>
    <w:p w:rsidR="00E40511" w:rsidRPr="009B14FD" w:rsidRDefault="00E40511" w:rsidP="00141B1D">
      <w:pPr>
        <w:spacing w:line="240" w:lineRule="auto"/>
      </w:pPr>
      <w:r w:rsidRPr="009B14FD">
        <w:t>Fr</w:t>
      </w:r>
      <w:r>
        <w:t>o</w:t>
      </w:r>
      <w:r w:rsidRPr="009B14FD">
        <w:t>de Otto</w:t>
      </w:r>
      <w:r w:rsidRPr="009B14FD">
        <w:tab/>
      </w:r>
      <w:r w:rsidRPr="009B14FD">
        <w:tab/>
        <w:t>Fagstab Levekår</w:t>
      </w:r>
    </w:p>
    <w:p w:rsidR="00E40511" w:rsidRDefault="00E40511" w:rsidP="00141B1D">
      <w:pPr>
        <w:spacing w:line="240" w:lineRule="auto"/>
      </w:pPr>
      <w:r>
        <w:t xml:space="preserve">Morten Braut </w:t>
      </w:r>
      <w:r w:rsidR="00141B1D">
        <w:tab/>
      </w:r>
      <w:r w:rsidR="00141B1D">
        <w:tab/>
      </w:r>
      <w:r w:rsidRPr="009B14FD">
        <w:t>Prosjektleder, S</w:t>
      </w:r>
      <w:r>
        <w:t xml:space="preserve">andnes Eiendom </w:t>
      </w:r>
      <w:r w:rsidRPr="009B14FD">
        <w:t xml:space="preserve">KF  </w:t>
      </w:r>
    </w:p>
    <w:p w:rsidR="00E40511" w:rsidRDefault="00E40511" w:rsidP="00141B1D">
      <w:pPr>
        <w:spacing w:line="240" w:lineRule="auto"/>
      </w:pPr>
      <w:r>
        <w:t>Trude Lønning</w:t>
      </w:r>
      <w:r>
        <w:tab/>
      </w:r>
      <w:r>
        <w:tab/>
        <w:t>Leder Mestringsenheten</w:t>
      </w:r>
    </w:p>
    <w:p w:rsidR="00E40511" w:rsidRDefault="00E40511" w:rsidP="00141B1D">
      <w:pPr>
        <w:spacing w:line="240" w:lineRule="auto"/>
      </w:pPr>
      <w:r>
        <w:t>Andres Krogedal</w:t>
      </w:r>
      <w:r>
        <w:tab/>
        <w:t>Hovedver</w:t>
      </w:r>
      <w:r w:rsidR="00141B1D">
        <w:t>n</w:t>
      </w:r>
      <w:r>
        <w:t>eombud</w:t>
      </w:r>
    </w:p>
    <w:p w:rsidR="00E40511" w:rsidRDefault="00E40511" w:rsidP="00141B1D">
      <w:pPr>
        <w:spacing w:line="240" w:lineRule="auto"/>
      </w:pPr>
      <w:r>
        <w:t>Grethe Rettedal</w:t>
      </w:r>
      <w:r>
        <w:tab/>
        <w:t>B</w:t>
      </w:r>
      <w:r w:rsidR="00141B1D">
        <w:t>edriftshelsetjenesten</w:t>
      </w:r>
    </w:p>
    <w:p w:rsidR="00E40511" w:rsidRPr="009B14FD" w:rsidRDefault="00E40511" w:rsidP="00141B1D">
      <w:pPr>
        <w:spacing w:line="240" w:lineRule="auto"/>
      </w:pPr>
      <w:r>
        <w:t>Anne Bente Egeland</w:t>
      </w:r>
      <w:r>
        <w:tab/>
        <w:t>Verneombud</w:t>
      </w:r>
    </w:p>
    <w:p w:rsidR="00E40511" w:rsidRPr="00141B1D" w:rsidRDefault="00E40511" w:rsidP="00E40511">
      <w:pPr>
        <w:rPr>
          <w:u w:val="single"/>
        </w:rPr>
      </w:pPr>
      <w:r>
        <w:rPr>
          <w:u w:val="single"/>
        </w:rPr>
        <w:t>Romprogram</w:t>
      </w:r>
    </w:p>
    <w:tbl>
      <w:tblPr>
        <w:tblpPr w:leftFromText="141" w:rightFromText="141" w:vertAnchor="text" w:tblpY="1"/>
        <w:tblOverlap w:val="never"/>
        <w:tblW w:w="6700" w:type="dxa"/>
        <w:tblCellMar>
          <w:left w:w="70" w:type="dxa"/>
          <w:right w:w="70" w:type="dxa"/>
        </w:tblCellMar>
        <w:tblLook w:val="04A0" w:firstRow="1" w:lastRow="0" w:firstColumn="1" w:lastColumn="0" w:noHBand="0" w:noVBand="1"/>
      </w:tblPr>
      <w:tblGrid>
        <w:gridCol w:w="3539"/>
        <w:gridCol w:w="1276"/>
        <w:gridCol w:w="1885"/>
      </w:tblGrid>
      <w:tr w:rsidR="00E40511" w:rsidRPr="000235FD" w:rsidTr="00141B1D">
        <w:trPr>
          <w:trHeight w:val="405"/>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511" w:rsidRPr="00141B1D" w:rsidRDefault="00E40511" w:rsidP="00FC658E">
            <w:pPr>
              <w:rPr>
                <w:b/>
                <w:bCs/>
              </w:rPr>
            </w:pPr>
            <w:r w:rsidRPr="00141B1D">
              <w:rPr>
                <w:b/>
                <w:bCs/>
              </w:rPr>
              <w:t>LEILIGHETER</w:t>
            </w:r>
          </w:p>
        </w:tc>
        <w:tc>
          <w:tcPr>
            <w:tcW w:w="1276" w:type="dxa"/>
            <w:tcBorders>
              <w:top w:val="single" w:sz="4" w:space="0" w:color="auto"/>
              <w:left w:val="nil"/>
              <w:bottom w:val="single" w:sz="4" w:space="0" w:color="auto"/>
              <w:right w:val="single" w:sz="4" w:space="0" w:color="auto"/>
            </w:tcBorders>
            <w:shd w:val="clear" w:color="000000" w:fill="DBEEF3"/>
            <w:noWrap/>
            <w:vAlign w:val="bottom"/>
          </w:tcPr>
          <w:p w:rsidR="00E40511" w:rsidRPr="00141B1D" w:rsidRDefault="00141B1D" w:rsidP="00FC658E">
            <w:pPr>
              <w:jc w:val="center"/>
              <w:rPr>
                <w:b/>
                <w:bCs/>
              </w:rPr>
            </w:pPr>
            <w:r>
              <w:rPr>
                <w:b/>
                <w:bCs/>
              </w:rPr>
              <w:t>A</w:t>
            </w:r>
            <w:r w:rsidRPr="00141B1D">
              <w:rPr>
                <w:b/>
                <w:bCs/>
              </w:rPr>
              <w:t>real</w:t>
            </w:r>
          </w:p>
        </w:tc>
        <w:tc>
          <w:tcPr>
            <w:tcW w:w="1885" w:type="dxa"/>
            <w:tcBorders>
              <w:top w:val="single" w:sz="4" w:space="0" w:color="auto"/>
              <w:left w:val="nil"/>
              <w:bottom w:val="single" w:sz="4" w:space="0" w:color="auto"/>
              <w:right w:val="single" w:sz="4" w:space="0" w:color="auto"/>
            </w:tcBorders>
            <w:shd w:val="clear" w:color="auto" w:fill="auto"/>
            <w:vAlign w:val="bottom"/>
          </w:tcPr>
          <w:p w:rsidR="00E40511" w:rsidRPr="00141B1D" w:rsidRDefault="00141B1D" w:rsidP="00FC658E">
            <w:pPr>
              <w:rPr>
                <w:b/>
              </w:rPr>
            </w:pPr>
            <w:r w:rsidRPr="00141B1D">
              <w:rPr>
                <w:b/>
              </w:rPr>
              <w:t xml:space="preserve">Merknad </w:t>
            </w:r>
          </w:p>
        </w:tc>
      </w:tr>
      <w:tr w:rsidR="00E40511" w:rsidRPr="000235FD" w:rsidTr="00141B1D">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511" w:rsidRPr="000235FD" w:rsidRDefault="00E40511" w:rsidP="00FC658E">
            <w:r>
              <w:t>Leilighet a 12 stk</w:t>
            </w:r>
            <w:r w:rsidR="00141B1D">
              <w:t>.</w:t>
            </w:r>
            <w:r>
              <w:t xml:space="preserve"> med egen terrasse.</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r>
              <w:t>50</w:t>
            </w:r>
            <w:r w:rsidR="00141B1D">
              <w:t xml:space="preserve">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bottom"/>
          </w:tcPr>
          <w:p w:rsidR="00E40511" w:rsidRPr="000235FD" w:rsidRDefault="00E40511" w:rsidP="00FC658E">
            <w:pPr>
              <w:jc w:val="center"/>
            </w:pPr>
            <w:r>
              <w:t>+ utvendig bod</w:t>
            </w:r>
          </w:p>
        </w:tc>
      </w:tr>
      <w:tr w:rsidR="00E40511" w:rsidRPr="000235FD" w:rsidTr="00141B1D">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511" w:rsidRPr="000235FD" w:rsidRDefault="00E40511" w:rsidP="00FC658E">
            <w:r>
              <w:t>Stue/kjøkken</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Pr="000235FD" w:rsidRDefault="00E40511" w:rsidP="00FC658E">
            <w:r>
              <w:t>Soverom</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Pr="000235FD" w:rsidRDefault="00E40511" w:rsidP="00FC658E">
            <w:r>
              <w:t>Bad</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Pr="000235FD" w:rsidRDefault="00E40511" w:rsidP="00141B1D">
            <w:r>
              <w:t>Innv</w:t>
            </w:r>
            <w:r w:rsidR="00141B1D">
              <w:t xml:space="preserve">endig </w:t>
            </w:r>
            <w:r>
              <w:t>bod</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Pr="000235FD" w:rsidRDefault="00E40511" w:rsidP="00FC658E">
            <w:r>
              <w:t>Entre</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Pr="000235FD" w:rsidRDefault="00E40511" w:rsidP="00FC658E">
            <w:pPr>
              <w:rPr>
                <w:b/>
              </w:rPr>
            </w:pPr>
            <w:r w:rsidRPr="000235FD">
              <w:rPr>
                <w:b/>
              </w:rPr>
              <w:t>Totalt</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2801BA" w:rsidRDefault="00E40511" w:rsidP="00FC658E">
            <w:pPr>
              <w:jc w:val="center"/>
              <w:rPr>
                <w:b/>
              </w:rPr>
            </w:pPr>
            <w:r>
              <w:rPr>
                <w:b/>
              </w:rPr>
              <w:t>600</w:t>
            </w:r>
            <w:r w:rsidRPr="002801BA">
              <w:rPr>
                <w:b/>
              </w:rPr>
              <w:t xml:space="preserve"> m2</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Pr="00141B1D" w:rsidRDefault="00E40511" w:rsidP="00FC658E">
            <w:pPr>
              <w:rPr>
                <w:b/>
              </w:rPr>
            </w:pPr>
            <w:r>
              <w:rPr>
                <w:b/>
              </w:rPr>
              <w:t>FELLESOMRÅDE</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Pr="000235FD" w:rsidRDefault="00E40511" w:rsidP="00FC658E">
            <w:r>
              <w:t>Fellesstue med kjøkkenkrok</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r>
              <w:t>50</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Default="00E40511" w:rsidP="00FC658E">
            <w:r>
              <w:t>HWC</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r>
              <w:t>5</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Pr="000235FD" w:rsidRDefault="00E40511" w:rsidP="00FC658E">
            <w:pPr>
              <w:rPr>
                <w:b/>
                <w:bCs/>
              </w:rPr>
            </w:pPr>
            <w:r w:rsidRPr="000235FD">
              <w:rPr>
                <w:b/>
                <w:bCs/>
              </w:rPr>
              <w:t>Totalt</w:t>
            </w:r>
            <w:r>
              <w:rPr>
                <w:b/>
                <w:bC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rPr>
                <w:b/>
                <w:bCs/>
              </w:rPr>
            </w:pPr>
            <w:r>
              <w:rPr>
                <w:b/>
                <w:bCs/>
              </w:rPr>
              <w:t>55 m2</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Pr="00141B1D" w:rsidRDefault="00E40511" w:rsidP="00FC658E">
            <w:pPr>
              <w:rPr>
                <w:b/>
              </w:rPr>
            </w:pPr>
            <w:r>
              <w:rPr>
                <w:b/>
              </w:rPr>
              <w:lastRenderedPageBreak/>
              <w:t>PERSONALOMRÅDE</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Pr="000235FD" w:rsidRDefault="00E40511" w:rsidP="00FC658E">
            <w:r>
              <w:t>Personalbase</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r>
              <w:t>25</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Default="00E40511" w:rsidP="00141B1D">
            <w:r>
              <w:t>Kontor 2 stk</w:t>
            </w:r>
            <w:r w:rsidR="00141B1D">
              <w:t>.</w:t>
            </w:r>
            <w:r>
              <w:t xml:space="preserve"> a 9 </w:t>
            </w:r>
            <w:r w:rsidR="00141B1D">
              <w:t>m2</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r>
              <w:t>18</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Default="00E40511" w:rsidP="00FC658E">
            <w:r>
              <w:t>Nattevakt</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r>
              <w:t>9</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Default="00E40511" w:rsidP="00FC658E">
            <w:r>
              <w:t>Medisinrom</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r>
              <w:t>4</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Default="00E40511" w:rsidP="00FC658E">
            <w:r>
              <w:t>Vaskerom/BK</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r>
              <w:t>5</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Default="00E40511" w:rsidP="00141B1D">
            <w:r>
              <w:t>Garderobe 2 stk</w:t>
            </w:r>
            <w:r w:rsidR="00141B1D">
              <w:t>.</w:t>
            </w:r>
            <w:r>
              <w:t xml:space="preserve"> a 15 </w:t>
            </w:r>
            <w:r w:rsidR="00141B1D">
              <w:t>m2</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pPr>
            <w:r>
              <w:t>30</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Default="00E40511" w:rsidP="00FC658E">
            <w:r>
              <w:t>RWC med dusj</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Default="00E40511" w:rsidP="00FC658E">
            <w:pPr>
              <w:jc w:val="center"/>
            </w:pPr>
            <w:r>
              <w:t>5</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Default="00E40511" w:rsidP="00FC658E">
            <w:r>
              <w:t>Lager/data a 2 stk</w:t>
            </w:r>
            <w:r w:rsidR="00141B1D">
              <w:t>.</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Default="00E40511" w:rsidP="00FC658E">
            <w:pPr>
              <w:jc w:val="center"/>
            </w:pPr>
            <w:r>
              <w:t>16</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70"/>
        </w:trPr>
        <w:tc>
          <w:tcPr>
            <w:tcW w:w="3539" w:type="dxa"/>
            <w:tcBorders>
              <w:top w:val="nil"/>
              <w:left w:val="single" w:sz="8" w:space="0" w:color="auto"/>
              <w:bottom w:val="single" w:sz="4" w:space="0" w:color="auto"/>
              <w:right w:val="single" w:sz="4" w:space="0" w:color="auto"/>
            </w:tcBorders>
            <w:shd w:val="clear" w:color="auto" w:fill="auto"/>
            <w:noWrap/>
            <w:vAlign w:val="bottom"/>
          </w:tcPr>
          <w:p w:rsidR="00E40511" w:rsidRPr="000235FD" w:rsidRDefault="00E40511" w:rsidP="00FC658E">
            <w:pPr>
              <w:rPr>
                <w:b/>
                <w:bCs/>
              </w:rPr>
            </w:pPr>
            <w:r w:rsidRPr="000235FD">
              <w:rPr>
                <w:b/>
                <w:bCs/>
              </w:rPr>
              <w:t>Totalt</w:t>
            </w:r>
            <w:r>
              <w:rPr>
                <w:b/>
                <w:bC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E40511" w:rsidRPr="000235FD" w:rsidRDefault="00E40511" w:rsidP="00FC658E">
            <w:pPr>
              <w:jc w:val="center"/>
              <w:rPr>
                <w:b/>
                <w:bCs/>
              </w:rPr>
            </w:pPr>
            <w:r>
              <w:rPr>
                <w:b/>
                <w:bCs/>
              </w:rPr>
              <w:t>112 m2</w:t>
            </w:r>
          </w:p>
        </w:tc>
        <w:tc>
          <w:tcPr>
            <w:tcW w:w="1885" w:type="dxa"/>
            <w:tcBorders>
              <w:top w:val="nil"/>
              <w:left w:val="single" w:sz="4" w:space="0" w:color="auto"/>
              <w:bottom w:val="single" w:sz="4" w:space="0" w:color="auto"/>
              <w:right w:val="single" w:sz="8" w:space="0" w:color="auto"/>
            </w:tcBorders>
            <w:shd w:val="clear" w:color="auto" w:fill="auto"/>
            <w:vAlign w:val="bottom"/>
          </w:tcPr>
          <w:p w:rsidR="00E40511" w:rsidRPr="000235FD" w:rsidRDefault="00E40511" w:rsidP="00FC658E">
            <w:pPr>
              <w:jc w:val="center"/>
            </w:pPr>
          </w:p>
        </w:tc>
      </w:tr>
      <w:tr w:rsidR="00E40511" w:rsidRPr="000235FD" w:rsidTr="00141B1D">
        <w:trPr>
          <w:trHeight w:val="285"/>
        </w:trPr>
        <w:tc>
          <w:tcPr>
            <w:tcW w:w="3539" w:type="dxa"/>
            <w:tcBorders>
              <w:top w:val="single" w:sz="12" w:space="0" w:color="auto"/>
              <w:left w:val="single" w:sz="8" w:space="0" w:color="auto"/>
              <w:bottom w:val="single" w:sz="8" w:space="0" w:color="auto"/>
              <w:right w:val="single" w:sz="4" w:space="0" w:color="auto"/>
            </w:tcBorders>
            <w:shd w:val="clear" w:color="auto" w:fill="auto"/>
            <w:noWrap/>
            <w:vAlign w:val="bottom"/>
          </w:tcPr>
          <w:p w:rsidR="00E40511" w:rsidRPr="007B117D" w:rsidRDefault="00E40511" w:rsidP="00FC658E">
            <w:pPr>
              <w:rPr>
                <w:b/>
                <w:bCs/>
              </w:rPr>
            </w:pPr>
            <w:r>
              <w:rPr>
                <w:b/>
                <w:bCs/>
              </w:rPr>
              <w:t xml:space="preserve">Sum hele bygget </w:t>
            </w:r>
          </w:p>
        </w:tc>
        <w:tc>
          <w:tcPr>
            <w:tcW w:w="1276" w:type="dxa"/>
            <w:tcBorders>
              <w:top w:val="single" w:sz="12" w:space="0" w:color="auto"/>
              <w:left w:val="single" w:sz="4" w:space="0" w:color="auto"/>
              <w:bottom w:val="single" w:sz="4" w:space="0" w:color="auto"/>
              <w:right w:val="single" w:sz="4" w:space="0" w:color="auto"/>
            </w:tcBorders>
            <w:shd w:val="clear" w:color="000000" w:fill="DBEEF3"/>
            <w:noWrap/>
            <w:vAlign w:val="bottom"/>
          </w:tcPr>
          <w:p w:rsidR="00E40511" w:rsidRDefault="00E40511" w:rsidP="00FC658E">
            <w:pPr>
              <w:jc w:val="center"/>
              <w:rPr>
                <w:b/>
                <w:bCs/>
              </w:rPr>
            </w:pPr>
            <w:r>
              <w:rPr>
                <w:b/>
                <w:bCs/>
              </w:rPr>
              <w:t>767m2</w:t>
            </w:r>
          </w:p>
        </w:tc>
        <w:tc>
          <w:tcPr>
            <w:tcW w:w="1885" w:type="dxa"/>
            <w:tcBorders>
              <w:top w:val="single" w:sz="12" w:space="0" w:color="auto"/>
              <w:left w:val="single" w:sz="4" w:space="0" w:color="auto"/>
              <w:bottom w:val="single" w:sz="8" w:space="0" w:color="auto"/>
              <w:right w:val="single" w:sz="8" w:space="0" w:color="auto"/>
            </w:tcBorders>
            <w:shd w:val="clear" w:color="auto" w:fill="auto"/>
            <w:vAlign w:val="bottom"/>
          </w:tcPr>
          <w:p w:rsidR="00E40511" w:rsidRPr="000235FD" w:rsidRDefault="00E40511" w:rsidP="00FC658E">
            <w:pPr>
              <w:jc w:val="center"/>
            </w:pPr>
          </w:p>
        </w:tc>
      </w:tr>
    </w:tbl>
    <w:p w:rsidR="00E40511" w:rsidRPr="000235FD" w:rsidRDefault="00E40511" w:rsidP="00E40511"/>
    <w:p w:rsidR="00431A34" w:rsidRPr="0095344A" w:rsidRDefault="00E40511" w:rsidP="00E40511">
      <w:pPr>
        <w:rPr>
          <w:sz w:val="24"/>
          <w:szCs w:val="24"/>
        </w:rPr>
      </w:pPr>
      <w:r w:rsidRPr="000235FD">
        <w:br w:type="textWrapping" w:clear="all"/>
      </w:r>
    </w:p>
    <w:p w:rsidR="00D84DBE" w:rsidRPr="0095344A" w:rsidRDefault="00720FD8" w:rsidP="00B30221">
      <w:pPr>
        <w:rPr>
          <w:b/>
          <w:sz w:val="28"/>
          <w:szCs w:val="28"/>
          <w:u w:val="single"/>
        </w:rPr>
      </w:pPr>
      <w:r w:rsidRPr="00720FD8">
        <w:rPr>
          <w:b/>
          <w:sz w:val="28"/>
          <w:szCs w:val="28"/>
          <w:u w:val="single"/>
        </w:rPr>
        <w:t>Vurderinger:</w:t>
      </w:r>
    </w:p>
    <w:p w:rsidR="00141B1D" w:rsidRDefault="00141B1D" w:rsidP="00141B1D">
      <w:pPr>
        <w:rPr>
          <w:u w:val="single"/>
        </w:rPr>
      </w:pPr>
      <w:r w:rsidRPr="00C361AB">
        <w:rPr>
          <w:u w:val="single"/>
        </w:rPr>
        <w:t>Behovsvurdering</w:t>
      </w:r>
    </w:p>
    <w:p w:rsidR="00761305" w:rsidRDefault="00141B1D" w:rsidP="00761305">
      <w:r>
        <w:t xml:space="preserve">Det er stort behov for boliger for personer med psykiske lidelser i Sandnes kommune. </w:t>
      </w:r>
      <w:r w:rsidR="00D84DBE" w:rsidRPr="00D84DBE">
        <w:t>Det er per dags dato en underdekning på rundt 20 plasser. Målgruppen er personer som er i institusjon, hjemmeboende og enkelte som har egen bolig, men trenger høyere omsorgsnivå.</w:t>
      </w:r>
      <w:r w:rsidR="00761305">
        <w:t xml:space="preserve"> Staten har varslet at det skal innføres betalingsplikt for utskriv</w:t>
      </w:r>
      <w:r w:rsidR="00820783">
        <w:t>n</w:t>
      </w:r>
      <w:r w:rsidR="00761305">
        <w:t>ingsklare pasienter innen psykiatrien på lik linje med somatikken. Dette vil øke presset på kommunalt tilrettelagte boliger.</w:t>
      </w:r>
    </w:p>
    <w:p w:rsidR="00D84DBE" w:rsidRPr="00D84DBE" w:rsidRDefault="00141B1D" w:rsidP="00141B1D">
      <w:r w:rsidRPr="00D84DBE">
        <w:t xml:space="preserve">Boligsosial handlingsplan </w:t>
      </w:r>
      <w:r w:rsidR="00D84DBE">
        <w:t xml:space="preserve">2008-2015, </w:t>
      </w:r>
      <w:r w:rsidRPr="00D84DBE">
        <w:t xml:space="preserve">punkt 6.4.2 Psykiske lidelser, </w:t>
      </w:r>
      <w:r w:rsidR="00D84DBE" w:rsidRPr="00D84DBE">
        <w:t>beskriver kommunens behov:</w:t>
      </w:r>
    </w:p>
    <w:p w:rsidR="00D84DBE" w:rsidRPr="00D84DBE" w:rsidRDefault="00D84DBE" w:rsidP="00D84DBE">
      <w:pPr>
        <w:spacing w:line="240" w:lineRule="auto"/>
        <w:rPr>
          <w:i/>
        </w:rPr>
      </w:pPr>
      <w:r>
        <w:rPr>
          <w:i/>
        </w:rPr>
        <w:t>«</w:t>
      </w:r>
      <w:r w:rsidRPr="00D84DBE">
        <w:rPr>
          <w:i/>
        </w:rPr>
        <w:t>Når bofellesskapet i Vatnekrossen er etablert i 2009 vil det forts</w:t>
      </w:r>
      <w:r w:rsidR="00820783">
        <w:rPr>
          <w:i/>
        </w:rPr>
        <w:t>att være et udekket behov for ca.</w:t>
      </w:r>
      <w:r w:rsidRPr="00D84DBE">
        <w:rPr>
          <w:i/>
        </w:rPr>
        <w:t xml:space="preserve"> 20 enheter i omsorgsbolig. Målgruppa er personer som er i institusjon, hjemmeboende og enkelte som har egen bolig, men trenger høyere omsorgsnivå. </w:t>
      </w:r>
    </w:p>
    <w:p w:rsidR="00D84DBE" w:rsidRPr="00D84DBE" w:rsidRDefault="00D84DBE" w:rsidP="00D84DBE">
      <w:pPr>
        <w:spacing w:line="240" w:lineRule="auto"/>
        <w:rPr>
          <w:i/>
        </w:rPr>
      </w:pPr>
      <w:r w:rsidRPr="00D84DBE">
        <w:rPr>
          <w:i/>
        </w:rPr>
        <w:t>Blant de 20 har flertallet kombinasjonslidelse rus/psykiatri (11-12). Det trengs</w:t>
      </w:r>
      <w:r>
        <w:rPr>
          <w:i/>
        </w:rPr>
        <w:t xml:space="preserve"> derfor </w:t>
      </w:r>
      <w:r w:rsidRPr="00D84DBE">
        <w:rPr>
          <w:i/>
        </w:rPr>
        <w:t>bofellesskap rus-psykiatri. Blant de som er i institusjon kan det være aktuelt å vurdere samarbeidsløsninger 1. og 2. linje</w:t>
      </w:r>
      <w:r>
        <w:rPr>
          <w:i/>
        </w:rPr>
        <w:t>.</w:t>
      </w:r>
      <w:r w:rsidRPr="00D84DBE">
        <w:rPr>
          <w:i/>
        </w:rPr>
        <w:t xml:space="preserve">  </w:t>
      </w:r>
    </w:p>
    <w:p w:rsidR="00D84DBE" w:rsidRPr="00D84DBE" w:rsidRDefault="00D84DBE" w:rsidP="00D84DBE">
      <w:pPr>
        <w:spacing w:line="240" w:lineRule="auto"/>
        <w:rPr>
          <w:i/>
        </w:rPr>
      </w:pPr>
      <w:r w:rsidRPr="00D84DBE">
        <w:rPr>
          <w:i/>
        </w:rPr>
        <w:t xml:space="preserve"> Framover – fra 2010 - er det sannsynlig med en årlig tilvekst på 3 personer med behov for omsorgsbolig psykisk helse. </w:t>
      </w:r>
    </w:p>
    <w:p w:rsidR="00D84DBE" w:rsidRPr="00D84DBE" w:rsidRDefault="00D84DBE" w:rsidP="00D84DBE">
      <w:pPr>
        <w:spacing w:line="240" w:lineRule="auto"/>
        <w:rPr>
          <w:i/>
        </w:rPr>
      </w:pPr>
      <w:r w:rsidRPr="00D84DBE">
        <w:rPr>
          <w:i/>
        </w:rPr>
        <w:t xml:space="preserve"> De yngste: Som vist i pkt. 6.3.2.inngår ofte psykisk lidelse når en har sammensatte hjelpebehov. For noen av disse kan tilrettelagte løsninger i tilknytning til/nærheten av etablerte tilbud være aktuelt. I prosjektet unge under 25 år vil målgruppens situasjon og behov for tjenester bli gjennomgått, og behov for tiltak vil bli beskrevet.</w:t>
      </w:r>
      <w:r>
        <w:rPr>
          <w:i/>
        </w:rPr>
        <w:t>»</w:t>
      </w:r>
    </w:p>
    <w:p w:rsidR="00D84DBE" w:rsidRPr="00D84DBE" w:rsidRDefault="00E37A9D" w:rsidP="00D84DBE">
      <w:pPr>
        <w:spacing w:line="240" w:lineRule="auto"/>
      </w:pPr>
      <w:r>
        <w:lastRenderedPageBreak/>
        <w:t>Det er på bakgrunn av</w:t>
      </w:r>
      <w:r w:rsidR="00D84DBE">
        <w:t xml:space="preserve"> denne vurderingen en nå planlegger en bofelleskapsløsning med plass til 12 personer med psykiske lidelser.</w:t>
      </w:r>
    </w:p>
    <w:p w:rsidR="00E37A9D" w:rsidRDefault="00E37A9D" w:rsidP="00141B1D">
      <w:pPr>
        <w:rPr>
          <w:u w:val="single"/>
        </w:rPr>
      </w:pPr>
    </w:p>
    <w:p w:rsidR="00141B1D" w:rsidRPr="00C361AB" w:rsidRDefault="00141B1D" w:rsidP="00141B1D">
      <w:pPr>
        <w:rPr>
          <w:u w:val="single"/>
        </w:rPr>
      </w:pPr>
      <w:r w:rsidRPr="00C361AB">
        <w:rPr>
          <w:u w:val="single"/>
        </w:rPr>
        <w:t>Byggeprogram</w:t>
      </w:r>
    </w:p>
    <w:p w:rsidR="00141B1D" w:rsidRDefault="00141B1D" w:rsidP="00141B1D">
      <w:r>
        <w:t xml:space="preserve">I </w:t>
      </w:r>
      <w:r w:rsidRPr="000235FD">
        <w:t xml:space="preserve">forslag </w:t>
      </w:r>
      <w:r>
        <w:t xml:space="preserve">til byggeprogram, </w:t>
      </w:r>
      <w:r w:rsidRPr="000235FD">
        <w:t xml:space="preserve">er det lagt opp til </w:t>
      </w:r>
      <w:r w:rsidR="00E37A9D">
        <w:t>12 boenheter, personalbase o</w:t>
      </w:r>
      <w:r>
        <w:t xml:space="preserve">g fellesfunksjoner. Det </w:t>
      </w:r>
      <w:r w:rsidR="00761305">
        <w:t xml:space="preserve">skal bygges </w:t>
      </w:r>
      <w:r w:rsidR="00E37A9D">
        <w:t xml:space="preserve">som </w:t>
      </w:r>
      <w:r>
        <w:t xml:space="preserve">tradisjonelle leiligheter med alle funksjoner som byggeforskriftene krever. </w:t>
      </w:r>
    </w:p>
    <w:p w:rsidR="00141B1D" w:rsidRDefault="00141B1D" w:rsidP="00141B1D">
      <w:r>
        <w:t>Fellesfu</w:t>
      </w:r>
      <w:r w:rsidR="00E37A9D">
        <w:t>nksjonene skal være en samlings</w:t>
      </w:r>
      <w:r>
        <w:t>plass for beboerne</w:t>
      </w:r>
      <w:r w:rsidR="00E37A9D">
        <w:t xml:space="preserve"> og inneholde ett kjøkken og TV-</w:t>
      </w:r>
      <w:r>
        <w:t>rom.</w:t>
      </w:r>
    </w:p>
    <w:p w:rsidR="00141B1D" w:rsidRDefault="00141B1D" w:rsidP="00141B1D">
      <w:r>
        <w:t xml:space="preserve"> </w:t>
      </w:r>
      <w:r w:rsidRPr="005F68E6">
        <w:t>Personaldelen</w:t>
      </w:r>
      <w:r>
        <w:t xml:space="preserve"> består av </w:t>
      </w:r>
      <w:r w:rsidR="00E37A9D">
        <w:t>2 k</w:t>
      </w:r>
      <w:r>
        <w:t>ontorer, personalbase</w:t>
      </w:r>
      <w:r w:rsidR="00E37A9D">
        <w:t>, soverom for nattevakt</w:t>
      </w:r>
      <w:r>
        <w:t xml:space="preserve"> og garderober</w:t>
      </w:r>
      <w:r w:rsidR="00E37A9D">
        <w:t xml:space="preserve"> for begge kjønn</w:t>
      </w:r>
      <w:r>
        <w:t xml:space="preserve">. </w:t>
      </w:r>
      <w:r w:rsidRPr="005F68E6">
        <w:t xml:space="preserve"> </w:t>
      </w:r>
      <w:r>
        <w:t>Personaldelen har egen inngang og skal være adskilt fra beboerne. Arbeidstilsynet sine krav til arbeidsplasser skal følges.</w:t>
      </w:r>
    </w:p>
    <w:p w:rsidR="00141B1D" w:rsidRDefault="00E37A9D" w:rsidP="00141B1D">
      <w:r>
        <w:t>Areal og funksjonsprogram</w:t>
      </w:r>
      <w:r w:rsidR="00141B1D" w:rsidRPr="005F68E6">
        <w:t xml:space="preserve"> </w:t>
      </w:r>
      <w:r w:rsidR="00141B1D">
        <w:t xml:space="preserve">vil bli </w:t>
      </w:r>
      <w:r w:rsidR="00141B1D" w:rsidRPr="005F68E6">
        <w:t xml:space="preserve">utformet etter </w:t>
      </w:r>
      <w:r w:rsidR="00141B1D">
        <w:t xml:space="preserve">Husbankens </w:t>
      </w:r>
      <w:r w:rsidR="00141B1D" w:rsidRPr="005922A9">
        <w:rPr>
          <w:i/>
        </w:rPr>
        <w:t>”veileder for utforming av omsorgsboliger og sykehjem (rom for trygghet og omsorg)”</w:t>
      </w:r>
      <w:r w:rsidR="00141B1D">
        <w:t xml:space="preserve">, og </w:t>
      </w:r>
      <w:r w:rsidR="00141B1D" w:rsidRPr="005F68E6">
        <w:t xml:space="preserve">erfaringer </w:t>
      </w:r>
      <w:r w:rsidR="00141B1D">
        <w:t>fra</w:t>
      </w:r>
      <w:r w:rsidR="00141B1D" w:rsidRPr="005F68E6">
        <w:t xml:space="preserve"> </w:t>
      </w:r>
      <w:r w:rsidR="00141B1D">
        <w:t>a</w:t>
      </w:r>
      <w:r w:rsidR="00141B1D" w:rsidRPr="005F68E6">
        <w:t xml:space="preserve">ndre boliger. Det </w:t>
      </w:r>
      <w:r w:rsidR="00141B1D">
        <w:t xml:space="preserve">blir </w:t>
      </w:r>
      <w:r w:rsidR="00141B1D" w:rsidRPr="005F68E6">
        <w:t xml:space="preserve">lagt vekt på å finne gode </w:t>
      </w:r>
      <w:r>
        <w:t xml:space="preserve">og funksjonelle </w:t>
      </w:r>
      <w:r w:rsidR="00141B1D" w:rsidRPr="005F68E6">
        <w:t xml:space="preserve">løsninger for </w:t>
      </w:r>
      <w:r w:rsidR="00141B1D">
        <w:t xml:space="preserve">brukerne. </w:t>
      </w:r>
    </w:p>
    <w:p w:rsidR="00141B1D" w:rsidRDefault="00E37A9D" w:rsidP="00141B1D">
      <w:r>
        <w:t xml:space="preserve">Det foreslås at tilbyderne </w:t>
      </w:r>
      <w:r w:rsidR="00141B1D">
        <w:t xml:space="preserve">vil bli evaluert ut fra </w:t>
      </w:r>
      <w:r w:rsidR="000E4C4D">
        <w:t xml:space="preserve">pris, plassering i forhold til sentrum, </w:t>
      </w:r>
      <w:r w:rsidR="00141B1D">
        <w:t>estetikk og funksjonalitet</w:t>
      </w:r>
      <w:r w:rsidRPr="00F2035E">
        <w:t xml:space="preserve"> </w:t>
      </w:r>
      <w:r w:rsidR="00141B1D" w:rsidRPr="00F2035E">
        <w:t>på det prosjektet som de tilbyr. Det vil sitte arkitekt i juryen for bedømmelsen</w:t>
      </w:r>
      <w:r w:rsidR="00141B1D">
        <w:t xml:space="preserve">.  </w:t>
      </w:r>
    </w:p>
    <w:p w:rsidR="00141B1D" w:rsidRPr="00C361AB" w:rsidRDefault="00141B1D" w:rsidP="00141B1D">
      <w:pPr>
        <w:rPr>
          <w:u w:val="single"/>
        </w:rPr>
      </w:pPr>
      <w:r>
        <w:rPr>
          <w:u w:val="single"/>
        </w:rPr>
        <w:t>Utendørsanlegg</w:t>
      </w:r>
    </w:p>
    <w:p w:rsidR="00141B1D" w:rsidRDefault="00141B1D" w:rsidP="00141B1D">
      <w:r>
        <w:t>Det legges ikke krav til felles uteoppholdsarealer på dette prosjektet, men det skal være egne t</w:t>
      </w:r>
      <w:r w:rsidR="00883B69">
        <w:t>e</w:t>
      </w:r>
      <w:r>
        <w:t>rrasser til beboerne.</w:t>
      </w:r>
    </w:p>
    <w:p w:rsidR="00141B1D" w:rsidRPr="00E35BCA" w:rsidRDefault="00E37A9D" w:rsidP="00141B1D">
      <w:r>
        <w:t>Det stilles krav om 11 p-plasser og 2 HC-</w:t>
      </w:r>
      <w:r w:rsidR="00141B1D">
        <w:t>plasser tilknyttet til Bofellesskapet. Det skal også legges opp til sykkelparkering</w:t>
      </w:r>
      <w:r w:rsidR="00BA64D4">
        <w:t xml:space="preserve">. </w:t>
      </w:r>
      <w:r w:rsidR="00820783">
        <w:t>Dette skal ivareta både beboer- og ansattparkering for bygget.</w:t>
      </w:r>
    </w:p>
    <w:p w:rsidR="00141B1D" w:rsidRPr="00C361AB" w:rsidRDefault="00141B1D" w:rsidP="00141B1D">
      <w:pPr>
        <w:rPr>
          <w:u w:val="single"/>
        </w:rPr>
      </w:pPr>
      <w:r>
        <w:rPr>
          <w:u w:val="single"/>
        </w:rPr>
        <w:t>Beliggenhet</w:t>
      </w:r>
    </w:p>
    <w:p w:rsidR="0027790D" w:rsidRDefault="0027790D" w:rsidP="0027790D">
      <w:r w:rsidRPr="00BA64D4">
        <w:t>Sandnes Eiendo</w:t>
      </w:r>
      <w:r w:rsidR="00BA64D4" w:rsidRPr="00BA64D4">
        <w:t>m</w:t>
      </w:r>
      <w:r w:rsidRPr="00BA64D4">
        <w:t>sselskap KF kommet frem til at dette prosjektet kan egne seg for konkurranse der en lar utbyggerne tilby tomt. Brukerrepresentant i byggeprogramkomite`, fagstab Levekår, støtter forslaget.</w:t>
      </w:r>
    </w:p>
    <w:p w:rsidR="00BA64D4" w:rsidRDefault="00141B1D" w:rsidP="00141B1D">
      <w:pPr>
        <w:rPr>
          <w:szCs w:val="24"/>
        </w:rPr>
      </w:pPr>
      <w:r w:rsidRPr="00BA64D4">
        <w:rPr>
          <w:szCs w:val="24"/>
        </w:rPr>
        <w:t>Det er vil i entreprisen bli lagt opp til evaluering av beliggenheten som tilbys. Viktige evaluer</w:t>
      </w:r>
      <w:r w:rsidR="0027790D" w:rsidRPr="00BA64D4">
        <w:rPr>
          <w:szCs w:val="24"/>
        </w:rPr>
        <w:t>ingskriterier er sol, kollektiv</w:t>
      </w:r>
      <w:r w:rsidRPr="00BA64D4">
        <w:rPr>
          <w:szCs w:val="24"/>
        </w:rPr>
        <w:t>dekning og nærhet til sentrum. Det er ønskelig at boligene ligger i nærheten av turveier, gang- og sykkelstier</w:t>
      </w:r>
      <w:r w:rsidR="000E4C4D">
        <w:rPr>
          <w:szCs w:val="24"/>
        </w:rPr>
        <w:t xml:space="preserve">. </w:t>
      </w:r>
    </w:p>
    <w:p w:rsidR="00141B1D" w:rsidRPr="00C361AB" w:rsidRDefault="00141B1D" w:rsidP="00141B1D">
      <w:pPr>
        <w:rPr>
          <w:u w:val="single"/>
        </w:rPr>
      </w:pPr>
      <w:r w:rsidRPr="00C361AB">
        <w:rPr>
          <w:u w:val="single"/>
        </w:rPr>
        <w:t>Tomtesituasjonen</w:t>
      </w:r>
    </w:p>
    <w:p w:rsidR="00BF73A2" w:rsidRDefault="00141B1D" w:rsidP="00141B1D">
      <w:pPr>
        <w:rPr>
          <w:u w:val="single"/>
        </w:rPr>
      </w:pPr>
      <w:r>
        <w:t xml:space="preserve">Det vil være opp til tilbyderne å finne tomt til prosjektet. </w:t>
      </w:r>
      <w:r w:rsidR="00BF73A2">
        <w:t xml:space="preserve">Dette er prosjekt som kan bygges på tomter med ulike reguleringsformål. </w:t>
      </w:r>
      <w:r>
        <w:t xml:space="preserve">Det kan bygges på </w:t>
      </w:r>
      <w:r w:rsidR="00BF73A2">
        <w:t xml:space="preserve">tomter med reguleringsformål </w:t>
      </w:r>
      <w:r>
        <w:t xml:space="preserve">bolig, med en </w:t>
      </w:r>
      <w:r w:rsidR="00BF73A2">
        <w:t xml:space="preserve">må da </w:t>
      </w:r>
      <w:r>
        <w:t>søk</w:t>
      </w:r>
      <w:r w:rsidR="00BF73A2">
        <w:t>e</w:t>
      </w:r>
      <w:r>
        <w:t xml:space="preserve"> om dispensasjon, slik </w:t>
      </w:r>
      <w:r w:rsidR="00BF73A2">
        <w:t xml:space="preserve">en har gjort i prosjektene </w:t>
      </w:r>
      <w:r>
        <w:t xml:space="preserve">Foreldreinitiativet I og II. </w:t>
      </w:r>
      <w:r w:rsidR="00BF73A2">
        <w:t xml:space="preserve">En har også mulighet til å bygge på tomter med reguleringsformål </w:t>
      </w:r>
      <w:r>
        <w:t>sentrums</w:t>
      </w:r>
      <w:r w:rsidR="00BF73A2">
        <w:t>formål</w:t>
      </w:r>
      <w:r>
        <w:t>, slik som Byhagen</w:t>
      </w:r>
      <w:r w:rsidR="00BF73A2">
        <w:t xml:space="preserve"> BOAS</w:t>
      </w:r>
      <w:r>
        <w:t xml:space="preserve"> </w:t>
      </w:r>
      <w:r w:rsidR="00BF73A2">
        <w:t>og</w:t>
      </w:r>
      <w:r>
        <w:t xml:space="preserve"> Rundeskogen BOAS, er bygget på.</w:t>
      </w:r>
      <w:r w:rsidR="00761305">
        <w:t xml:space="preserve"> Prosjektet kan også bygges på tomter som er regulert til offentlig formål. </w:t>
      </w:r>
    </w:p>
    <w:p w:rsidR="00820783" w:rsidRDefault="00820783" w:rsidP="00141B1D">
      <w:pPr>
        <w:rPr>
          <w:u w:val="single"/>
        </w:rPr>
      </w:pPr>
    </w:p>
    <w:p w:rsidR="00141B1D" w:rsidRPr="005C6971" w:rsidRDefault="00141B1D" w:rsidP="00141B1D">
      <w:pPr>
        <w:rPr>
          <w:u w:val="single"/>
        </w:rPr>
      </w:pPr>
      <w:r w:rsidRPr="005C6971">
        <w:rPr>
          <w:u w:val="single"/>
        </w:rPr>
        <w:t>Støy</w:t>
      </w:r>
    </w:p>
    <w:p w:rsidR="00141B1D" w:rsidRDefault="00141B1D" w:rsidP="00141B1D">
      <w:r w:rsidRPr="009B14FD">
        <w:t>Prosjektet må ta høyde for Miljøverndepartementas retningslinjer for behandling av støy i arealplanleggingen (rundskriv T-1442) samt kommunale retningslinjer. Dette innebærer at støynivå utendørs på dagtid ikke skal overstige 55db mens innvendig støy ikke skal overstige 30db.</w:t>
      </w:r>
    </w:p>
    <w:p w:rsidR="00141B1D" w:rsidRPr="009B14FD" w:rsidRDefault="00141B1D" w:rsidP="00141B1D">
      <w:r>
        <w:t>Det skal også tas hensyn til innvendig støy mellom boenhetene</w:t>
      </w:r>
      <w:r w:rsidR="00BF73A2">
        <w:t>,</w:t>
      </w:r>
      <w:r>
        <w:t xml:space="preserve"> </w:t>
      </w:r>
      <w:r w:rsidR="00BF73A2">
        <w:t>støy mellom g</w:t>
      </w:r>
      <w:r>
        <w:t xml:space="preserve">angarealer </w:t>
      </w:r>
      <w:r w:rsidR="00BF73A2">
        <w:t>og boenhetene</w:t>
      </w:r>
      <w:r>
        <w:t>.</w:t>
      </w:r>
    </w:p>
    <w:p w:rsidR="00141B1D" w:rsidRPr="00994F57" w:rsidRDefault="00141B1D" w:rsidP="00141B1D">
      <w:pPr>
        <w:rPr>
          <w:u w:val="single"/>
        </w:rPr>
      </w:pPr>
      <w:r w:rsidRPr="00994F57">
        <w:rPr>
          <w:u w:val="single"/>
        </w:rPr>
        <w:t xml:space="preserve">Husbanken </w:t>
      </w:r>
    </w:p>
    <w:p w:rsidR="00141B1D" w:rsidRDefault="00141B1D" w:rsidP="00141B1D">
      <w:r w:rsidRPr="00994F57">
        <w:t xml:space="preserve">Husbanken gir investeringstilskudd til både sykehjem og omsorgsboliger. Målgruppen for tilskuddet er personer med behov for heldøgns helse- og sosialtjenester, uavhengig av alder og diagnose. Tilskuddet kan etter dagens regelverk bare gis til kommuner og det kan ikke videretildeles. Rammen for tilskuddet er </w:t>
      </w:r>
      <w:r>
        <w:t xml:space="preserve">inntil 45 % av byggekost </w:t>
      </w:r>
      <w:r w:rsidR="00223331">
        <w:t xml:space="preserve">med et maksimalgrense på </w:t>
      </w:r>
      <w:r>
        <w:t>1,575 mill</w:t>
      </w:r>
      <w:r w:rsidR="00223331">
        <w:t>.</w:t>
      </w:r>
      <w:r>
        <w:t xml:space="preserve"> kroner</w:t>
      </w:r>
      <w:r w:rsidR="00223331">
        <w:t xml:space="preserve"> per boenhet, totalt 18,9 mill. kr for prosjektet</w:t>
      </w:r>
      <w:r>
        <w:t>.</w:t>
      </w:r>
      <w:r w:rsidR="00223331">
        <w:t xml:space="preserve"> </w:t>
      </w:r>
    </w:p>
    <w:p w:rsidR="0027790D" w:rsidRDefault="0027790D" w:rsidP="0027790D">
      <w:r>
        <w:rPr>
          <w:u w:val="single"/>
        </w:rPr>
        <w:t>Entrepriseform</w:t>
      </w:r>
    </w:p>
    <w:p w:rsidR="0027790D" w:rsidRPr="009B14FD" w:rsidRDefault="0027790D" w:rsidP="0027790D">
      <w:r>
        <w:t>Det vil bli lagt til grunn at det skal være opp til entreprenørene å tilby ett prosjekt ut fra romprogram og beskrivelse. En vil da se hva markedet har å tilby av tomter og mulige løsninger på bygget. En forutsetning for å få til det</w:t>
      </w:r>
      <w:r w:rsidR="00223331">
        <w:t>te</w:t>
      </w:r>
      <w:r>
        <w:t xml:space="preserve"> er at en</w:t>
      </w:r>
      <w:r w:rsidR="00223331">
        <w:t xml:space="preserve"> i anbudskonkurransen ber tilbyder </w:t>
      </w:r>
      <w:r>
        <w:t xml:space="preserve">beskriver prosjektet </w:t>
      </w:r>
      <w:r w:rsidR="00223331">
        <w:t xml:space="preserve">som tilbys </w:t>
      </w:r>
      <w:r>
        <w:t xml:space="preserve">grundig </w:t>
      </w:r>
      <w:r w:rsidR="00223331">
        <w:t xml:space="preserve">etter nærmere angitte spesifikasjoner slik at Sandnes Eiendomsselskap KF kan </w:t>
      </w:r>
      <w:r>
        <w:t xml:space="preserve">evaluerer </w:t>
      </w:r>
      <w:r w:rsidR="00223331">
        <w:t xml:space="preserve">prosjektet </w:t>
      </w:r>
      <w:r>
        <w:t xml:space="preserve">ut fra kriteriene </w:t>
      </w:r>
      <w:r w:rsidR="00223331">
        <w:t xml:space="preserve">gitt </w:t>
      </w:r>
      <w:r w:rsidR="00266251">
        <w:t>i konkurransegrunnlaget</w:t>
      </w:r>
      <w:r>
        <w:t xml:space="preserve">. </w:t>
      </w:r>
    </w:p>
    <w:p w:rsidR="0027790D" w:rsidRPr="009B14FD" w:rsidRDefault="0027790D" w:rsidP="0027790D">
      <w:r w:rsidRPr="009B14FD">
        <w:t xml:space="preserve">Programkomiteen har vært enig i synet på valg av entrepriseform. </w:t>
      </w:r>
    </w:p>
    <w:p w:rsidR="0027790D" w:rsidRPr="009B14FD" w:rsidRDefault="0027790D" w:rsidP="0027790D">
      <w:r w:rsidRPr="009B14FD">
        <w:t xml:space="preserve">Administrasjon vil anbefale kontrahering i </w:t>
      </w:r>
      <w:r>
        <w:t>t</w:t>
      </w:r>
      <w:r w:rsidRPr="009B14FD">
        <w:t>otalentreprise.</w:t>
      </w:r>
    </w:p>
    <w:p w:rsidR="00141B1D" w:rsidRPr="00C361AB" w:rsidRDefault="00141B1D" w:rsidP="00141B1D">
      <w:pPr>
        <w:rPr>
          <w:u w:val="single"/>
        </w:rPr>
      </w:pPr>
      <w:r w:rsidRPr="00C361AB">
        <w:rPr>
          <w:u w:val="single"/>
        </w:rPr>
        <w:t>Byggekonsept</w:t>
      </w:r>
    </w:p>
    <w:p w:rsidR="00141B1D" w:rsidRDefault="00141B1D" w:rsidP="00141B1D">
      <w:r w:rsidRPr="009B14FD">
        <w:t>Det er ikke avgjort hvilket bygg konsept som skal brukes</w:t>
      </w:r>
      <w:r>
        <w:t xml:space="preserve">. </w:t>
      </w:r>
      <w:r w:rsidRPr="009B14FD">
        <w:t xml:space="preserve">I </w:t>
      </w:r>
      <w:r w:rsidR="00266251">
        <w:t xml:space="preserve">konkurransegrunnlaget vil det bli lagt opp til at </w:t>
      </w:r>
      <w:r w:rsidRPr="009B14FD">
        <w:t>tilbyder kan tilby det konseptet som vurdere</w:t>
      </w:r>
      <w:r>
        <w:t>s</w:t>
      </w:r>
      <w:r w:rsidRPr="009B14FD">
        <w:t xml:space="preserve"> </w:t>
      </w:r>
      <w:r w:rsidR="00266251">
        <w:t xml:space="preserve">å gi </w:t>
      </w:r>
      <w:r w:rsidRPr="009B14FD">
        <w:t>lavest bygge kostnad. I denne vurdering må også drifts</w:t>
      </w:r>
      <w:r>
        <w:t xml:space="preserve"> og vedlikeholdskostnader </w:t>
      </w:r>
      <w:r w:rsidRPr="009B14FD">
        <w:t>hensyn</w:t>
      </w:r>
      <w:r>
        <w:t>s</w:t>
      </w:r>
      <w:r w:rsidRPr="009B14FD">
        <w:t>tas.</w:t>
      </w:r>
      <w:r>
        <w:t xml:space="preserve"> </w:t>
      </w:r>
    </w:p>
    <w:p w:rsidR="00141B1D" w:rsidRPr="00C361AB" w:rsidRDefault="00141B1D" w:rsidP="00141B1D">
      <w:pPr>
        <w:rPr>
          <w:u w:val="single"/>
        </w:rPr>
      </w:pPr>
      <w:r w:rsidRPr="00C361AB">
        <w:rPr>
          <w:u w:val="single"/>
        </w:rPr>
        <w:t>Investeringskalkyle</w:t>
      </w:r>
    </w:p>
    <w:p w:rsidR="00141B1D" w:rsidRDefault="00266251" w:rsidP="00141B1D">
      <w:r>
        <w:t>Det er lagt til grunn 4B-</w:t>
      </w:r>
      <w:r w:rsidR="00141B1D">
        <w:t xml:space="preserve">skjema for kostnadskalkylen. </w:t>
      </w:r>
      <w:r>
        <w:t>Den t</w:t>
      </w:r>
      <w:r w:rsidR="00141B1D">
        <w:t>otale rammer for prosjektet er 50 mill</w:t>
      </w:r>
      <w:r>
        <w:t>.</w:t>
      </w:r>
      <w:r w:rsidR="00141B1D">
        <w:t xml:space="preserve"> kroner. </w:t>
      </w:r>
    </w:p>
    <w:p w:rsidR="00141B1D" w:rsidRPr="009B14FD" w:rsidRDefault="00141B1D" w:rsidP="00141B1D">
      <w:r w:rsidRPr="009B14FD">
        <w:t>Det</w:t>
      </w:r>
      <w:r w:rsidR="00266251">
        <w:t xml:space="preserve"> foreslås å </w:t>
      </w:r>
      <w:r w:rsidRPr="009B14FD">
        <w:t>opprettholde</w:t>
      </w:r>
      <w:r w:rsidR="00266251">
        <w:t xml:space="preserve"> kostnadsrammen fra 4B-skjema</w:t>
      </w:r>
      <w:r w:rsidRPr="009B14FD">
        <w:t xml:space="preserve"> videre til neste fase som blir K2. Når </w:t>
      </w:r>
      <w:r w:rsidR="00266251">
        <w:t xml:space="preserve">tilbud </w:t>
      </w:r>
      <w:r w:rsidRPr="009B14FD">
        <w:t>fra entreprenør foreligger, vil kostnad</w:t>
      </w:r>
      <w:r w:rsidR="00266251">
        <w:t>sramme</w:t>
      </w:r>
      <w:r w:rsidRPr="009B14FD">
        <w:t xml:space="preserve"> bli </w:t>
      </w:r>
      <w:r>
        <w:t xml:space="preserve">endelig </w:t>
      </w:r>
      <w:r w:rsidRPr="009B14FD">
        <w:t xml:space="preserve">justert. </w:t>
      </w:r>
    </w:p>
    <w:p w:rsidR="00141B1D" w:rsidRPr="00C361AB" w:rsidRDefault="00141B1D" w:rsidP="00141B1D">
      <w:pPr>
        <w:rPr>
          <w:u w:val="single"/>
        </w:rPr>
      </w:pPr>
      <w:r w:rsidRPr="00C361AB">
        <w:rPr>
          <w:u w:val="single"/>
        </w:rPr>
        <w:t>Universell utforming</w:t>
      </w:r>
    </w:p>
    <w:p w:rsidR="00141B1D" w:rsidRDefault="00141B1D" w:rsidP="00141B1D">
      <w:r w:rsidRPr="009B14FD">
        <w:t xml:space="preserve">Det er krav om universell utforming ved bygging av boliger samt tilkomst til </w:t>
      </w:r>
      <w:r>
        <w:t>eventuelle felles areal</w:t>
      </w:r>
      <w:r w:rsidRPr="009B14FD">
        <w:t>.</w:t>
      </w:r>
      <w:r>
        <w:t xml:space="preserve"> </w:t>
      </w:r>
    </w:p>
    <w:p w:rsidR="00141B1D" w:rsidRPr="00C361AB" w:rsidRDefault="00141B1D" w:rsidP="00141B1D">
      <w:pPr>
        <w:rPr>
          <w:u w:val="single"/>
        </w:rPr>
      </w:pPr>
      <w:r w:rsidRPr="00C361AB">
        <w:rPr>
          <w:u w:val="single"/>
        </w:rPr>
        <w:t>Energiklasse</w:t>
      </w:r>
    </w:p>
    <w:p w:rsidR="00141B1D" w:rsidRDefault="00266251" w:rsidP="00141B1D">
      <w:r>
        <w:t>Det foreslås å bygge</w:t>
      </w:r>
      <w:r w:rsidR="00141B1D" w:rsidRPr="009B14FD">
        <w:t xml:space="preserve"> iht</w:t>
      </w:r>
      <w:r w:rsidR="00141B1D">
        <w:t>.</w:t>
      </w:r>
      <w:r w:rsidR="00141B1D" w:rsidRPr="009B14FD">
        <w:t xml:space="preserve"> </w:t>
      </w:r>
      <w:r>
        <w:t xml:space="preserve">energikrav stilt i </w:t>
      </w:r>
      <w:r w:rsidR="00141B1D" w:rsidRPr="009B14FD">
        <w:t>TEK 10</w:t>
      </w:r>
      <w:r>
        <w:t>,</w:t>
      </w:r>
      <w:r w:rsidR="00141B1D" w:rsidRPr="009B14FD">
        <w:t xml:space="preserve"> men som lavenergibygg klasse B. </w:t>
      </w:r>
    </w:p>
    <w:p w:rsidR="00141B1D" w:rsidRPr="00A07DA5" w:rsidRDefault="00141B1D" w:rsidP="00141B1D">
      <w:pPr>
        <w:rPr>
          <w:u w:val="single"/>
        </w:rPr>
      </w:pPr>
      <w:r w:rsidRPr="00A07DA5">
        <w:rPr>
          <w:u w:val="single"/>
        </w:rPr>
        <w:t>Velferdsteknologi</w:t>
      </w:r>
    </w:p>
    <w:p w:rsidR="00141B1D" w:rsidRPr="00A07DA5" w:rsidRDefault="00141B1D" w:rsidP="00141B1D">
      <w:r>
        <w:t>By</w:t>
      </w:r>
      <w:r w:rsidR="00883B69">
        <w:t>g</w:t>
      </w:r>
      <w:r>
        <w:t xml:space="preserve">get </w:t>
      </w:r>
      <w:r w:rsidRPr="00A07DA5">
        <w:t xml:space="preserve">må tilrettelegges for både dagens og fremtiden muligheter innen velferdsteknologi. </w:t>
      </w:r>
    </w:p>
    <w:p w:rsidR="00141B1D" w:rsidRPr="00C361AB" w:rsidRDefault="00141B1D" w:rsidP="00141B1D">
      <w:pPr>
        <w:rPr>
          <w:u w:val="single"/>
        </w:rPr>
      </w:pPr>
      <w:r w:rsidRPr="00C361AB">
        <w:rPr>
          <w:u w:val="single"/>
        </w:rPr>
        <w:t>Fremdrift</w:t>
      </w:r>
    </w:p>
    <w:p w:rsidR="00141B1D" w:rsidRDefault="00141B1D" w:rsidP="00141B1D">
      <w:r w:rsidRPr="00761305">
        <w:t xml:space="preserve">En legger opp til å ha bygget klar for </w:t>
      </w:r>
      <w:r w:rsidR="00E32A82" w:rsidRPr="00761305">
        <w:t>innflytting</w:t>
      </w:r>
      <w:r w:rsidRPr="00761305">
        <w:t xml:space="preserve"> </w:t>
      </w:r>
      <w:r w:rsidR="00E32A82" w:rsidRPr="00761305">
        <w:t>første kvartal</w:t>
      </w:r>
      <w:r w:rsidRPr="00761305">
        <w:t xml:space="preserve"> 2018. Det er</w:t>
      </w:r>
      <w:r w:rsidR="00E32A82" w:rsidRPr="00761305">
        <w:t xml:space="preserve"> en gjennomførbar, men </w:t>
      </w:r>
      <w:r w:rsidRPr="00761305">
        <w:t>stram fremdrift på prosjektet.</w:t>
      </w:r>
    </w:p>
    <w:p w:rsidR="00E32A82" w:rsidRDefault="00E32A82" w:rsidP="005A4DBB">
      <w:pPr>
        <w:rPr>
          <w:b/>
          <w:sz w:val="28"/>
          <w:szCs w:val="28"/>
          <w:u w:val="single"/>
        </w:rPr>
      </w:pPr>
    </w:p>
    <w:p w:rsidR="0068300B" w:rsidRPr="0034412E" w:rsidRDefault="000835D0" w:rsidP="005A4DBB">
      <w:pPr>
        <w:rPr>
          <w:b/>
          <w:sz w:val="24"/>
          <w:szCs w:val="24"/>
        </w:rPr>
      </w:pPr>
      <w:r w:rsidRPr="00156569">
        <w:rPr>
          <w:b/>
          <w:sz w:val="28"/>
          <w:szCs w:val="28"/>
          <w:u w:val="single"/>
        </w:rPr>
        <w:t>Forslag til vedtak</w:t>
      </w:r>
      <w:r w:rsidRPr="00156569">
        <w:rPr>
          <w:b/>
          <w:sz w:val="28"/>
          <w:szCs w:val="28"/>
        </w:rPr>
        <w:t>:</w:t>
      </w:r>
    </w:p>
    <w:p w:rsidR="00883B69" w:rsidRPr="009B14FD" w:rsidRDefault="00883B69" w:rsidP="00883B69"/>
    <w:p w:rsidR="00883B69" w:rsidRPr="00883B69" w:rsidRDefault="00883B69" w:rsidP="00883B69">
      <w:pPr>
        <w:pStyle w:val="Listeavsnitt"/>
        <w:numPr>
          <w:ilvl w:val="0"/>
          <w:numId w:val="4"/>
        </w:numPr>
        <w:overflowPunct w:val="0"/>
        <w:autoSpaceDE w:val="0"/>
        <w:autoSpaceDN w:val="0"/>
        <w:adjustRightInd w:val="0"/>
        <w:spacing w:after="0" w:line="240" w:lineRule="auto"/>
        <w:textAlignment w:val="baseline"/>
      </w:pPr>
      <w:r w:rsidRPr="00883B69">
        <w:t xml:space="preserve">Byggeprogram iht. beskrivelse godkjennes. </w:t>
      </w:r>
    </w:p>
    <w:p w:rsidR="00883B69" w:rsidRPr="00883B69" w:rsidRDefault="00883B69" w:rsidP="00883B69">
      <w:pPr>
        <w:pStyle w:val="Listeavsnitt"/>
      </w:pPr>
    </w:p>
    <w:p w:rsidR="00E32A82" w:rsidRDefault="00883B69" w:rsidP="00A33673">
      <w:pPr>
        <w:pStyle w:val="Listeavsnitt"/>
        <w:numPr>
          <w:ilvl w:val="0"/>
          <w:numId w:val="4"/>
        </w:numPr>
        <w:overflowPunct w:val="0"/>
        <w:autoSpaceDE w:val="0"/>
        <w:autoSpaceDN w:val="0"/>
        <w:adjustRightInd w:val="0"/>
        <w:spacing w:after="0" w:line="240" w:lineRule="auto"/>
        <w:textAlignment w:val="baseline"/>
      </w:pPr>
      <w:r w:rsidRPr="00883B69">
        <w:t xml:space="preserve">Prosjektet gjennomføres </w:t>
      </w:r>
      <w:r>
        <w:t xml:space="preserve">som </w:t>
      </w:r>
      <w:r w:rsidRPr="00883B69">
        <w:t>totalentreprise.</w:t>
      </w:r>
    </w:p>
    <w:p w:rsidR="00E32A82" w:rsidRDefault="00E32A82" w:rsidP="00E32A82">
      <w:pPr>
        <w:pStyle w:val="Listeavsnitt"/>
      </w:pPr>
    </w:p>
    <w:p w:rsidR="00883B69" w:rsidRPr="00761305" w:rsidRDefault="00E32A82" w:rsidP="00A33673">
      <w:pPr>
        <w:pStyle w:val="Listeavsnitt"/>
        <w:numPr>
          <w:ilvl w:val="0"/>
          <w:numId w:val="4"/>
        </w:numPr>
        <w:overflowPunct w:val="0"/>
        <w:autoSpaceDE w:val="0"/>
        <w:autoSpaceDN w:val="0"/>
        <w:adjustRightInd w:val="0"/>
        <w:spacing w:after="0" w:line="240" w:lineRule="auto"/>
        <w:textAlignment w:val="baseline"/>
      </w:pPr>
      <w:r w:rsidRPr="00761305">
        <w:t>I anbudskonkurranse bes tilbyder tilby tomt som del av sitt anbud.</w:t>
      </w:r>
      <w:r w:rsidR="00883B69" w:rsidRPr="00761305">
        <w:br/>
      </w:r>
    </w:p>
    <w:p w:rsidR="00883B69" w:rsidRPr="00761305" w:rsidRDefault="00883B69" w:rsidP="00883B69">
      <w:pPr>
        <w:pStyle w:val="Listeavsnitt"/>
        <w:numPr>
          <w:ilvl w:val="0"/>
          <w:numId w:val="4"/>
        </w:numPr>
        <w:overflowPunct w:val="0"/>
        <w:autoSpaceDE w:val="0"/>
        <w:autoSpaceDN w:val="0"/>
        <w:adjustRightInd w:val="0"/>
        <w:spacing w:after="0" w:line="240" w:lineRule="auto"/>
        <w:textAlignment w:val="baseline"/>
      </w:pPr>
      <w:r w:rsidRPr="00761305">
        <w:t xml:space="preserve">Prosjektet utvikles og ferdigstilles </w:t>
      </w:r>
      <w:r w:rsidR="00E32A82" w:rsidRPr="00761305">
        <w:t>første kvartal</w:t>
      </w:r>
      <w:r w:rsidRPr="00761305">
        <w:t xml:space="preserve"> 2018.</w:t>
      </w:r>
    </w:p>
    <w:p w:rsidR="00883B69" w:rsidRDefault="00883B69" w:rsidP="00883B69">
      <w:pPr>
        <w:rPr>
          <w:color w:val="FF0000"/>
          <w:sz w:val="24"/>
          <w:szCs w:val="24"/>
        </w:rPr>
      </w:pPr>
    </w:p>
    <w:p w:rsidR="006908BF" w:rsidRPr="0034412E" w:rsidRDefault="006908BF" w:rsidP="005A4DBB">
      <w:pPr>
        <w:rPr>
          <w:rFonts w:cs="Times New Roman"/>
          <w:sz w:val="24"/>
          <w:szCs w:val="24"/>
        </w:rPr>
      </w:pPr>
    </w:p>
    <w:p w:rsidR="006908BF" w:rsidRPr="0034412E" w:rsidRDefault="00156569" w:rsidP="005A4DBB">
      <w:pPr>
        <w:rPr>
          <w:rFonts w:cs="Times New Roman"/>
          <w:color w:val="FF0000"/>
          <w:sz w:val="24"/>
          <w:szCs w:val="24"/>
        </w:rPr>
      </w:pPr>
      <w:r w:rsidRPr="0034412E">
        <w:rPr>
          <w:rFonts w:cs="Times New Roman"/>
          <w:sz w:val="24"/>
          <w:szCs w:val="24"/>
        </w:rPr>
        <w:t xml:space="preserve">Sandnes Eiendomsselskap KF, </w:t>
      </w:r>
      <w:r w:rsidR="00AF3325" w:rsidRPr="0034412E">
        <w:rPr>
          <w:rFonts w:cs="Times New Roman"/>
          <w:sz w:val="24"/>
          <w:szCs w:val="24"/>
        </w:rPr>
        <w:t>09.03.2016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r w:rsidRPr="006908BF">
        <w:rPr>
          <w:rFonts w:ascii="Times New Roman" w:hAnsi="Times New Roman" w:cs="Times New Roman"/>
          <w:sz w:val="24"/>
          <w:szCs w:val="24"/>
        </w:rPr>
        <w:t>daglig leder</w:t>
      </w:r>
    </w:p>
    <w:sectPr w:rsidR="0009771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21" w:rsidRDefault="00A03621" w:rsidP="00B30221">
      <w:pPr>
        <w:spacing w:after="0" w:line="240" w:lineRule="auto"/>
      </w:pPr>
      <w:r>
        <w:separator/>
      </w:r>
    </w:p>
  </w:endnote>
  <w:endnote w:type="continuationSeparator" w:id="0">
    <w:p w:rsidR="00A03621" w:rsidRDefault="00A03621"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21" w:rsidRDefault="00A03621" w:rsidP="00B30221">
      <w:pPr>
        <w:spacing w:after="0" w:line="240" w:lineRule="auto"/>
      </w:pPr>
      <w:r>
        <w:separator/>
      </w:r>
    </w:p>
  </w:footnote>
  <w:footnote w:type="continuationSeparator" w:id="0">
    <w:p w:rsidR="00A03621" w:rsidRDefault="00A03621"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C70249"/>
    <w:multiLevelType w:val="hybridMultilevel"/>
    <w:tmpl w:val="0B6EC9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21C13"/>
    <w:rsid w:val="00075EBA"/>
    <w:rsid w:val="000835D0"/>
    <w:rsid w:val="00097712"/>
    <w:rsid w:val="000B30FA"/>
    <w:rsid w:val="000B642B"/>
    <w:rsid w:val="000D6E29"/>
    <w:rsid w:val="000E4C4D"/>
    <w:rsid w:val="001269B0"/>
    <w:rsid w:val="00135883"/>
    <w:rsid w:val="00141B1D"/>
    <w:rsid w:val="00156569"/>
    <w:rsid w:val="001870CE"/>
    <w:rsid w:val="00190A2F"/>
    <w:rsid w:val="00196F0B"/>
    <w:rsid w:val="001E2546"/>
    <w:rsid w:val="00206A8B"/>
    <w:rsid w:val="00223331"/>
    <w:rsid w:val="0023627B"/>
    <w:rsid w:val="00263933"/>
    <w:rsid w:val="00265A6A"/>
    <w:rsid w:val="00266251"/>
    <w:rsid w:val="0027790D"/>
    <w:rsid w:val="002A65B8"/>
    <w:rsid w:val="0034412E"/>
    <w:rsid w:val="003463D3"/>
    <w:rsid w:val="00357975"/>
    <w:rsid w:val="003931F1"/>
    <w:rsid w:val="003B2054"/>
    <w:rsid w:val="003E1121"/>
    <w:rsid w:val="00425C04"/>
    <w:rsid w:val="00431A34"/>
    <w:rsid w:val="00487D79"/>
    <w:rsid w:val="004C093A"/>
    <w:rsid w:val="004E0F9A"/>
    <w:rsid w:val="005139AE"/>
    <w:rsid w:val="005A4DBB"/>
    <w:rsid w:val="005F4323"/>
    <w:rsid w:val="00627625"/>
    <w:rsid w:val="006428ED"/>
    <w:rsid w:val="0067672B"/>
    <w:rsid w:val="0068300B"/>
    <w:rsid w:val="006842E6"/>
    <w:rsid w:val="006908BF"/>
    <w:rsid w:val="006A6C8B"/>
    <w:rsid w:val="006D7117"/>
    <w:rsid w:val="006F078A"/>
    <w:rsid w:val="006F671A"/>
    <w:rsid w:val="006F68CE"/>
    <w:rsid w:val="00720FD8"/>
    <w:rsid w:val="00727BEA"/>
    <w:rsid w:val="00740CC7"/>
    <w:rsid w:val="00761305"/>
    <w:rsid w:val="00781B98"/>
    <w:rsid w:val="00793252"/>
    <w:rsid w:val="007B459C"/>
    <w:rsid w:val="007B58CC"/>
    <w:rsid w:val="007E2845"/>
    <w:rsid w:val="00820783"/>
    <w:rsid w:val="00847DA3"/>
    <w:rsid w:val="008668CB"/>
    <w:rsid w:val="00883B69"/>
    <w:rsid w:val="008C1A3D"/>
    <w:rsid w:val="009043C9"/>
    <w:rsid w:val="0091686D"/>
    <w:rsid w:val="00924E79"/>
    <w:rsid w:val="009435FB"/>
    <w:rsid w:val="00943A83"/>
    <w:rsid w:val="0095344A"/>
    <w:rsid w:val="009679B0"/>
    <w:rsid w:val="009873D1"/>
    <w:rsid w:val="009C5624"/>
    <w:rsid w:val="00A03621"/>
    <w:rsid w:val="00A27909"/>
    <w:rsid w:val="00AA60A7"/>
    <w:rsid w:val="00AA7F48"/>
    <w:rsid w:val="00AD3D7A"/>
    <w:rsid w:val="00AF3325"/>
    <w:rsid w:val="00B107B7"/>
    <w:rsid w:val="00B30221"/>
    <w:rsid w:val="00B30CC1"/>
    <w:rsid w:val="00B52A16"/>
    <w:rsid w:val="00B67FF5"/>
    <w:rsid w:val="00B7732D"/>
    <w:rsid w:val="00BA64D4"/>
    <w:rsid w:val="00BB1A4C"/>
    <w:rsid w:val="00BC664E"/>
    <w:rsid w:val="00BF73A2"/>
    <w:rsid w:val="00C27D11"/>
    <w:rsid w:val="00C3799D"/>
    <w:rsid w:val="00C470A3"/>
    <w:rsid w:val="00CA73DD"/>
    <w:rsid w:val="00CC5B49"/>
    <w:rsid w:val="00CF4C50"/>
    <w:rsid w:val="00D84DBE"/>
    <w:rsid w:val="00DA1F37"/>
    <w:rsid w:val="00DA5991"/>
    <w:rsid w:val="00DE58E6"/>
    <w:rsid w:val="00E32A82"/>
    <w:rsid w:val="00E336D5"/>
    <w:rsid w:val="00E35F1D"/>
    <w:rsid w:val="00E37A9D"/>
    <w:rsid w:val="00E40511"/>
    <w:rsid w:val="00E51D94"/>
    <w:rsid w:val="00E62959"/>
    <w:rsid w:val="00E72801"/>
    <w:rsid w:val="00E90FB9"/>
    <w:rsid w:val="00EE5D19"/>
    <w:rsid w:val="00F2035E"/>
    <w:rsid w:val="00F228E5"/>
    <w:rsid w:val="00F52164"/>
    <w:rsid w:val="00F65156"/>
    <w:rsid w:val="00F704A2"/>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704A2"/>
    <w:pPr>
      <w:spacing w:before="200" w:after="0"/>
      <w:outlineLvl w:val="1"/>
    </w:pPr>
    <w:rPr>
      <w:rFonts w:ascii="Arial" w:eastAsiaTheme="majorEastAsia" w:hAnsi="Arial" w:cstheme="majorBidi"/>
      <w:b/>
      <w:bCs/>
      <w:sz w:val="26"/>
      <w:szCs w:val="26"/>
      <w:lang w:eastAsia="en-US"/>
    </w:rPr>
  </w:style>
  <w:style w:type="paragraph" w:styleId="Overskrift5">
    <w:name w:val="heading 5"/>
    <w:basedOn w:val="Normal"/>
    <w:next w:val="Normal"/>
    <w:link w:val="Overskrift5Tegn"/>
    <w:uiPriority w:val="9"/>
    <w:semiHidden/>
    <w:unhideWhenUsed/>
    <w:qFormat/>
    <w:rsid w:val="00D84DB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character" w:customStyle="1" w:styleId="Overskrift2Tegn">
    <w:name w:val="Overskrift 2 Tegn"/>
    <w:basedOn w:val="Standardskriftforavsnitt"/>
    <w:link w:val="Overskrift2"/>
    <w:uiPriority w:val="9"/>
    <w:rsid w:val="00F704A2"/>
    <w:rPr>
      <w:rFonts w:ascii="Arial" w:eastAsiaTheme="majorEastAsia" w:hAnsi="Arial" w:cstheme="majorBidi"/>
      <w:b/>
      <w:bCs/>
      <w:sz w:val="26"/>
      <w:szCs w:val="26"/>
      <w:lang w:eastAsia="en-US"/>
    </w:rPr>
  </w:style>
  <w:style w:type="character" w:customStyle="1" w:styleId="Overskrift5Tegn">
    <w:name w:val="Overskrift 5 Tegn"/>
    <w:basedOn w:val="Standardskriftforavsnitt"/>
    <w:link w:val="Overskrift5"/>
    <w:uiPriority w:val="9"/>
    <w:semiHidden/>
    <w:rsid w:val="00D84DB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9AFA-8B7C-45D7-BB45-E315CD03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7548</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4</cp:revision>
  <cp:lastPrinted>2016-03-07T07:20:00Z</cp:lastPrinted>
  <dcterms:created xsi:type="dcterms:W3CDTF">2016-03-08T13:00:00Z</dcterms:created>
  <dcterms:modified xsi:type="dcterms:W3CDTF">2016-03-09T20:54:00Z</dcterms:modified>
</cp:coreProperties>
</file>